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8C" w:rsidRDefault="00882B8C" w:rsidP="00882B8C">
      <w:pPr>
        <w:spacing w:before="100" w:beforeAutospacing="1" w:after="100" w:afterAutospacing="1"/>
        <w:ind w:firstLine="708"/>
        <w:jc w:val="both"/>
      </w:pPr>
      <w:r>
        <w:t>García Borja, P. (2008)</w:t>
      </w:r>
      <w:r w:rsidRPr="006414C8">
        <w:rPr>
          <w:b/>
          <w:bCs/>
        </w:rPr>
        <w:t xml:space="preserve"> “</w:t>
      </w:r>
      <w:r>
        <w:t>La Prehistoria Reciente: Del Neolítico a la Edad del Bronce</w:t>
      </w:r>
      <w:r w:rsidRPr="006414C8">
        <w:t xml:space="preserve">” </w:t>
      </w:r>
      <w:r>
        <w:t>en Villaverde Bonilla, V., Pérez Ballester, J. y Ledo Caballero A.C.</w:t>
      </w:r>
      <w:r w:rsidR="002475BB">
        <w:t xml:space="preserve"> (</w:t>
      </w:r>
      <w:proofErr w:type="spellStart"/>
      <w:r w:rsidR="002475BB">
        <w:t>coords</w:t>
      </w:r>
      <w:proofErr w:type="spellEnd"/>
      <w:r w:rsidR="002475BB">
        <w:t>)</w:t>
      </w:r>
      <w:r>
        <w:t xml:space="preserve"> </w:t>
      </w:r>
      <w:r w:rsidRPr="006414C8">
        <w:rPr>
          <w:i/>
          <w:iCs/>
        </w:rPr>
        <w:t xml:space="preserve">Historia de </w:t>
      </w:r>
      <w:proofErr w:type="spellStart"/>
      <w:r w:rsidRPr="006414C8">
        <w:rPr>
          <w:i/>
          <w:iCs/>
        </w:rPr>
        <w:t>Xàtiva</w:t>
      </w:r>
      <w:proofErr w:type="spellEnd"/>
      <w:r w:rsidR="002475BB">
        <w:rPr>
          <w:i/>
          <w:iCs/>
        </w:rPr>
        <w:t>.</w:t>
      </w:r>
      <w:r>
        <w:rPr>
          <w:i/>
          <w:iCs/>
        </w:rPr>
        <w:t xml:space="preserve"> </w:t>
      </w:r>
      <w:r w:rsidR="002475BB">
        <w:rPr>
          <w:i/>
          <w:iCs/>
        </w:rPr>
        <w:t xml:space="preserve">Tomo </w:t>
      </w:r>
      <w:r>
        <w:rPr>
          <w:i/>
          <w:iCs/>
        </w:rPr>
        <w:t>II. Prehistoria, Arqueología y Antigüedad</w:t>
      </w:r>
      <w:r w:rsidR="002475BB">
        <w:t>.</w:t>
      </w:r>
      <w:r>
        <w:t xml:space="preserve"> </w:t>
      </w:r>
      <w:proofErr w:type="spellStart"/>
      <w:r>
        <w:t>Ajuntament</w:t>
      </w:r>
      <w:proofErr w:type="spellEnd"/>
      <w:r>
        <w:t xml:space="preserve"> de </w:t>
      </w:r>
      <w:proofErr w:type="spellStart"/>
      <w:r>
        <w:t>Xàtiva-</w:t>
      </w:r>
      <w:r w:rsidR="005147D7">
        <w:t>Universitat</w:t>
      </w:r>
      <w:proofErr w:type="spellEnd"/>
      <w:r w:rsidR="005147D7">
        <w:t xml:space="preserve"> de </w:t>
      </w:r>
      <w:proofErr w:type="spellStart"/>
      <w:r w:rsidR="005147D7">
        <w:t>València</w:t>
      </w:r>
      <w:proofErr w:type="spellEnd"/>
      <w:r w:rsidR="005147D7">
        <w:t>, pp. 195-225.</w:t>
      </w:r>
    </w:p>
    <w:p w:rsidR="00665832" w:rsidRDefault="00665832"/>
    <w:sectPr w:rsidR="00665832" w:rsidSect="00665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2B8C"/>
    <w:rsid w:val="002475BB"/>
    <w:rsid w:val="005147D7"/>
    <w:rsid w:val="00665832"/>
    <w:rsid w:val="00882B8C"/>
    <w:rsid w:val="0095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2012-01-06T16:17:00Z</dcterms:created>
  <dcterms:modified xsi:type="dcterms:W3CDTF">2012-01-06T16:36:00Z</dcterms:modified>
</cp:coreProperties>
</file>